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34" w:rsidRPr="00AD5872" w:rsidRDefault="00560D34" w:rsidP="00560D34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AD5872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560D34" w:rsidRDefault="00560D34" w:rsidP="00560D34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560D34" w:rsidRDefault="00560D34" w:rsidP="00560D34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560D34" w:rsidRPr="009A53B6" w:rsidRDefault="00560D34" w:rsidP="00560D34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560D34" w:rsidRDefault="00B801C3" w:rsidP="00560D34">
      <w:r w:rsidRPr="00B801C3">
        <w:pict>
          <v:line id="_x0000_s1026" style="position:absolute;z-index:251658240" from="-.05pt,5.7pt" to="456.85pt,5.7pt" strokeweight="4.5pt">
            <v:stroke linestyle="thinThick"/>
          </v:line>
        </w:pic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8C49CA">
        <w:rPr>
          <w:rFonts w:ascii="Arial" w:hAnsi="Arial" w:cs="Arial"/>
          <w:b/>
        </w:rPr>
        <w:t>KEPUTUSAN KEPALA</w:t>
      </w:r>
      <w:r>
        <w:rPr>
          <w:rFonts w:ascii="Arial" w:hAnsi="Arial" w:cs="Arial"/>
          <w:b/>
          <w:lang w:val="id-ID"/>
        </w:rPr>
        <w:t xml:space="preserve"> DESA WONOGIRI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NOMOR : 127/01/Kep/001/</w:t>
      </w:r>
      <w:r w:rsidR="00C61B7B">
        <w:rPr>
          <w:rFonts w:ascii="Arial" w:hAnsi="Arial" w:cs="Arial"/>
          <w:b/>
          <w:lang w:val="id-ID"/>
        </w:rPr>
        <w:t>2014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TENTANG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PENGANGKATAN BENDAHARA UMUM DESA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KEPALA DESA WONOGIRI</w:t>
      </w:r>
    </w:p>
    <w:tbl>
      <w:tblPr>
        <w:tblStyle w:val="TableGrid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567"/>
        <w:gridCol w:w="1417"/>
        <w:gridCol w:w="5635"/>
      </w:tblGrid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Menimbang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b)</w:t>
            </w: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melaksanakan penatausahaan kas kekayaan Desa lainnya perlu diangkat Bandahara Umum Desa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keperluan dimaksud perlu ditetapkan dengan Keputusan Kepala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1.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2.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3.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4.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Undang-undang Nomor 32 tahun 2004 tentang Pemerintahan Desa (Lembaran Negara Tahun 2004 Nomor 125, Tambahan Lembaran Negara Nomor 2004);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Pemerintah Nomor 72 Tahun 2004 tentang Pedoman Umum Pengaturan Mengenai Desa (Lembaran Negara Tahun 2001 Nomor 142 Tambahan Lembaran Negara Nomor 4155);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3 Tahun 2001 tentang Sumber Pendapatan Daerah;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6 Tahun 2001 tentang Anggaran Pendapatan dan Belanja Desa;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Keputusan Bupati Magelang Nomor 18 Tahun 2003 tentang Sistem dan Prosedur Tata Usaha Keuangan Desa.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Memperhatikan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Surat Bupati tanggal 18 Oktober 2003 Nomor 143/1261/01/2003 perihal Pengangkatan Bendahara Umum Desa</w:t>
            </w:r>
          </w:p>
        </w:tc>
      </w:tr>
      <w:tr w:rsidR="00560D34" w:rsidRPr="005C0D9A" w:rsidTr="00C91147">
        <w:tc>
          <w:tcPr>
            <w:tcW w:w="9712" w:type="dxa"/>
            <w:gridSpan w:val="5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b/>
                <w:lang w:val="id-ID"/>
              </w:rPr>
              <w:t xml:space="preserve">MEMUTUSKAN 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Menetapkan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PERTAMA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1984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Nama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Umur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Alamat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Sebagai </w:t>
            </w:r>
          </w:p>
        </w:tc>
        <w:tc>
          <w:tcPr>
            <w:tcW w:w="5635" w:type="dxa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SURYADI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 58</w:t>
            </w:r>
            <w:r w:rsidRPr="005C0D9A">
              <w:rPr>
                <w:rFonts w:ascii="Arial" w:hAnsi="Arial" w:cs="Arial"/>
                <w:lang w:val="id-ID"/>
              </w:rPr>
              <w:t xml:space="preserve"> Tahun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Tu</w:t>
            </w:r>
            <w:r w:rsidR="009E0525">
              <w:rPr>
                <w:rFonts w:ascii="Arial" w:hAnsi="Arial" w:cs="Arial"/>
                <w:lang w:val="id-ID"/>
              </w:rPr>
              <w:t>w</w:t>
            </w:r>
            <w:r w:rsidRPr="005C0D9A">
              <w:rPr>
                <w:rFonts w:ascii="Arial" w:hAnsi="Arial" w:cs="Arial"/>
                <w:lang w:val="id-ID"/>
              </w:rPr>
              <w:t>anan 10/02 Wonogiri Kajoran Magelang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Bendahara Umum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KEDUA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Tugas Bendahara Umum Desa sebagaimana dimaksud dictum PERTAMA adalah :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e)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g)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7052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semua penerimaan dan pengeluaran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Menyimpan dan menyetorkan penerimaan desa ke dalam rekening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dokumen penerimaan dan pengeluaran uang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pembukuan administrasi keuangan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dan menyimpan bukti kepemilikan atau sertifikat aset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buku inventaris asset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Melaporkan keadaan kas dan asset desa secara periodik kepada Kepala Desa</w:t>
            </w:r>
          </w:p>
        </w:tc>
      </w:tr>
      <w:tr w:rsidR="00560D34" w:rsidRPr="005C0D9A" w:rsidTr="00C91147">
        <w:tc>
          <w:tcPr>
            <w:tcW w:w="1809" w:type="dxa"/>
          </w:tcPr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 xml:space="preserve">KETIGA 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KEEMPAT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KELIMA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KEENAM</w:t>
            </w:r>
          </w:p>
        </w:tc>
        <w:tc>
          <w:tcPr>
            <w:tcW w:w="284" w:type="dxa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Dalam melaksanakan tugas, Bendahara Umum Desa sebagaimana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Guna mendukung kelancaran melaksanakan tugas, kepada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Semua biaya yang timbul sebagai akibat dikeluarkannya Keputusan ini dibebankan pada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Keputusan ini mulai berlaku sejak tanggal ditetapkan  </w:t>
            </w:r>
          </w:p>
        </w:tc>
      </w:tr>
    </w:tbl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Pr="005C0D9A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Ditetapkan di Wonogiri</w:t>
      </w: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Pada </w:t>
      </w:r>
      <w:r>
        <w:rPr>
          <w:rFonts w:ascii="Arial" w:hAnsi="Arial" w:cs="Arial"/>
          <w:sz w:val="22"/>
          <w:szCs w:val="22"/>
          <w:lang w:val="id-ID"/>
        </w:rPr>
        <w:t xml:space="preserve">tanggal : </w:t>
      </w:r>
      <w:r w:rsidRPr="005C0D9A">
        <w:rPr>
          <w:rFonts w:ascii="Arial" w:hAnsi="Arial" w:cs="Arial"/>
          <w:sz w:val="22"/>
          <w:szCs w:val="22"/>
          <w:lang w:val="id-ID"/>
        </w:rPr>
        <w:t>2 J</w:t>
      </w:r>
      <w:r>
        <w:rPr>
          <w:rFonts w:ascii="Arial" w:hAnsi="Arial" w:cs="Arial"/>
          <w:sz w:val="22"/>
          <w:szCs w:val="22"/>
          <w:lang w:val="id-ID"/>
        </w:rPr>
        <w:t xml:space="preserve">anuari </w:t>
      </w:r>
      <w:r w:rsidR="00C61B7B">
        <w:rPr>
          <w:rFonts w:ascii="Arial" w:hAnsi="Arial" w:cs="Arial"/>
          <w:sz w:val="22"/>
          <w:szCs w:val="22"/>
          <w:lang w:val="id-ID"/>
        </w:rPr>
        <w:t>2014</w:t>
      </w:r>
    </w:p>
    <w:p w:rsidR="00560D34" w:rsidRDefault="00664727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Pj. </w:t>
      </w:r>
      <w:r w:rsidR="00560D34">
        <w:rPr>
          <w:rFonts w:ascii="Arial" w:hAnsi="Arial" w:cs="Arial"/>
          <w:sz w:val="22"/>
          <w:szCs w:val="22"/>
          <w:lang w:val="id-ID"/>
        </w:rPr>
        <w:t>Kepala Desa Wonogiri</w:t>
      </w: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664727" w:rsidP="00560D34">
      <w:pPr>
        <w:spacing w:line="360" w:lineRule="auto"/>
        <w:ind w:left="5954"/>
        <w:rPr>
          <w:rFonts w:ascii="Arial" w:hAnsi="Arial" w:cs="Arial"/>
          <w:b/>
          <w:sz w:val="22"/>
          <w:szCs w:val="22"/>
          <w:u w:val="single"/>
          <w:lang w:val="id-ID"/>
        </w:rPr>
      </w:pPr>
      <w:r>
        <w:rPr>
          <w:rFonts w:ascii="Arial" w:hAnsi="Arial" w:cs="Arial"/>
          <w:b/>
          <w:sz w:val="22"/>
          <w:szCs w:val="22"/>
          <w:u w:val="single"/>
          <w:lang w:val="id-ID"/>
        </w:rPr>
        <w:t>MAKDUDAT</w:t>
      </w: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b/>
          <w:sz w:val="22"/>
          <w:szCs w:val="22"/>
          <w:u w:val="single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TEMBUSAN </w:t>
      </w:r>
      <w:r>
        <w:rPr>
          <w:rFonts w:ascii="Arial" w:hAnsi="Arial" w:cs="Arial"/>
          <w:sz w:val="22"/>
          <w:szCs w:val="22"/>
          <w:lang w:val="id-ID"/>
        </w:rPr>
        <w:t>: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BAWASDA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Bagian Tata Pemerintahan Setda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Camat Kajoran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Ketua BPD Wonogiri</w:t>
      </w:r>
    </w:p>
    <w:p w:rsidR="009C0098" w:rsidRDefault="009C0098"/>
    <w:sectPr w:rsidR="009C0098" w:rsidSect="005C0D9A">
      <w:pgSz w:w="11907" w:h="18711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2B1D"/>
    <w:multiLevelType w:val="hybridMultilevel"/>
    <w:tmpl w:val="72AA7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D34"/>
    <w:rsid w:val="00560D34"/>
    <w:rsid w:val="00664727"/>
    <w:rsid w:val="009C0098"/>
    <w:rsid w:val="009E0525"/>
    <w:rsid w:val="00AE17F3"/>
    <w:rsid w:val="00B801C3"/>
    <w:rsid w:val="00C6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2014-01-25T02:38:00Z</dcterms:created>
  <dcterms:modified xsi:type="dcterms:W3CDTF">2014-08-25T04:11:00Z</dcterms:modified>
</cp:coreProperties>
</file>